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招金矿业股份有限公司金翅岭金矿</w:t>
      </w:r>
    </w:p>
    <w:p>
      <w:pPr>
        <w:ind w:left="0" w:leftChars="0" w:firstLine="0" w:firstLineChars="0"/>
        <w:jc w:val="center"/>
        <w:rPr>
          <w:rFonts w:ascii="方正小标宋简体" w:hAnsi="仿宋" w:eastAsia="方正小标宋简体"/>
          <w:sz w:val="32"/>
          <w:szCs w:val="32"/>
        </w:rPr>
      </w:pPr>
      <w:r>
        <w:rPr>
          <w:rFonts w:hint="eastAsia" w:ascii="方正小标宋简体" w:hAnsi="仿宋" w:eastAsia="方正小标宋简体"/>
          <w:sz w:val="32"/>
          <w:szCs w:val="32"/>
        </w:rPr>
        <w:t>有毒有害污染物排放情况报告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2" w:firstLineChars="200"/>
        <w:jc w:val="left"/>
        <w:textAlignment w:val="auto"/>
        <w:outlineLvl w:val="9"/>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一、</w:t>
      </w:r>
      <w:r>
        <w:rPr>
          <w:rFonts w:hint="eastAsia" w:ascii="华文仿宋" w:hAnsi="华文仿宋" w:eastAsia="华文仿宋" w:cs="华文仿宋"/>
          <w:b/>
          <w:bCs/>
          <w:sz w:val="30"/>
          <w:szCs w:val="30"/>
        </w:rPr>
        <w:t>单位基本信息</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rPr>
        <w:t>招金矿业股份有限公司金翅岭金矿始建于1966年，</w:t>
      </w:r>
      <w:r>
        <w:rPr>
          <w:rFonts w:hint="eastAsia" w:ascii="华文仿宋" w:hAnsi="华文仿宋" w:eastAsia="华文仿宋" w:cs="华文仿宋"/>
          <w:sz w:val="30"/>
          <w:szCs w:val="30"/>
          <w:lang w:val="en-US" w:eastAsia="zh-CN"/>
        </w:rPr>
        <w:t>2011年成为</w:t>
      </w:r>
      <w:r>
        <w:rPr>
          <w:rFonts w:hint="eastAsia" w:ascii="华文仿宋" w:hAnsi="华文仿宋" w:eastAsia="华文仿宋" w:cs="华文仿宋"/>
          <w:sz w:val="30"/>
          <w:szCs w:val="30"/>
          <w:lang w:eastAsia="zh-CN"/>
        </w:rPr>
        <w:t>国土资源部首批</w:t>
      </w:r>
      <w:r>
        <w:rPr>
          <w:rFonts w:hint="eastAsia" w:ascii="华文仿宋" w:hAnsi="华文仿宋" w:eastAsia="华文仿宋" w:cs="华文仿宋"/>
          <w:sz w:val="30"/>
          <w:szCs w:val="30"/>
        </w:rPr>
        <w:t>国家级绿色矿山</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2019年7月获得国家绿色工厂称号。</w:t>
      </w:r>
      <w:r>
        <w:rPr>
          <w:rFonts w:hint="eastAsia" w:ascii="华文仿宋" w:hAnsi="华文仿宋" w:eastAsia="华文仿宋" w:cs="华文仿宋"/>
          <w:sz w:val="30"/>
          <w:szCs w:val="30"/>
        </w:rPr>
        <w:t>企业现有干部职工1300多人。</w:t>
      </w:r>
      <w:bookmarkStart w:id="0" w:name="_GoBack"/>
      <w:bookmarkEnd w:id="0"/>
      <w:r>
        <w:rPr>
          <w:rFonts w:hint="eastAsia" w:ascii="华文仿宋" w:hAnsi="华文仿宋" w:eastAsia="华文仿宋" w:cs="华文仿宋"/>
          <w:sz w:val="30"/>
          <w:szCs w:val="30"/>
        </w:rPr>
        <w:t>目前企业</w:t>
      </w:r>
      <w:r>
        <w:rPr>
          <w:rFonts w:hint="eastAsia" w:ascii="华文仿宋" w:hAnsi="华文仿宋" w:eastAsia="华文仿宋" w:cs="华文仿宋"/>
          <w:sz w:val="30"/>
          <w:szCs w:val="30"/>
          <w:lang w:eastAsia="zh-CN"/>
        </w:rPr>
        <w:t>选矿规模</w:t>
      </w:r>
      <w:r>
        <w:rPr>
          <w:rFonts w:hint="eastAsia" w:ascii="华文仿宋" w:hAnsi="华文仿宋" w:eastAsia="华文仿宋" w:cs="华文仿宋"/>
          <w:sz w:val="30"/>
          <w:szCs w:val="30"/>
          <w:lang w:val="en-US" w:eastAsia="zh-CN"/>
        </w:rPr>
        <w:t>1000吨/日，</w:t>
      </w:r>
      <w:r>
        <w:rPr>
          <w:rFonts w:hint="eastAsia" w:ascii="华文仿宋" w:hAnsi="华文仿宋" w:eastAsia="华文仿宋" w:cs="华文仿宋"/>
          <w:sz w:val="30"/>
          <w:szCs w:val="30"/>
        </w:rPr>
        <w:t>氰化规模2200吨/日，年</w:t>
      </w:r>
      <w:r>
        <w:rPr>
          <w:rFonts w:hint="eastAsia" w:ascii="华文仿宋" w:hAnsi="华文仿宋" w:eastAsia="华文仿宋" w:cs="华文仿宋"/>
          <w:sz w:val="30"/>
          <w:szCs w:val="30"/>
          <w:lang w:eastAsia="zh-CN"/>
        </w:rPr>
        <w:t>可</w:t>
      </w:r>
      <w:r>
        <w:rPr>
          <w:rFonts w:hint="eastAsia" w:ascii="华文仿宋" w:hAnsi="华文仿宋" w:eastAsia="华文仿宋" w:cs="华文仿宋"/>
          <w:sz w:val="30"/>
          <w:szCs w:val="30"/>
        </w:rPr>
        <w:t>冶炼加工黄金100万两、白银200吨。20</w:t>
      </w:r>
      <w:r>
        <w:rPr>
          <w:rFonts w:hint="eastAsia" w:ascii="华文仿宋" w:hAnsi="华文仿宋" w:eastAsia="华文仿宋" w:cs="华文仿宋"/>
          <w:sz w:val="30"/>
          <w:szCs w:val="30"/>
          <w:lang w:val="en-US" w:eastAsia="zh-CN"/>
        </w:rPr>
        <w:t>21</w:t>
      </w:r>
      <w:r>
        <w:rPr>
          <w:rFonts w:hint="eastAsia" w:ascii="华文仿宋" w:hAnsi="华文仿宋" w:eastAsia="华文仿宋" w:cs="华文仿宋"/>
          <w:sz w:val="30"/>
          <w:szCs w:val="30"/>
        </w:rPr>
        <w:t>年，工业总产值50150万元、黄金14313公斤，白银9060公斤。</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2" w:firstLineChars="200"/>
        <w:jc w:val="left"/>
        <w:textAlignment w:val="auto"/>
        <w:outlineLvl w:val="9"/>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二、</w:t>
      </w:r>
      <w:r>
        <w:rPr>
          <w:rFonts w:hint="eastAsia" w:ascii="华文仿宋" w:hAnsi="华文仿宋" w:eastAsia="华文仿宋" w:cs="华文仿宋"/>
          <w:b/>
          <w:bCs/>
          <w:sz w:val="30"/>
          <w:szCs w:val="30"/>
        </w:rPr>
        <w:t>环评审批与许可情况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）现有</w:t>
      </w:r>
      <w:r>
        <w:rPr>
          <w:rFonts w:hint="eastAsia" w:ascii="华文仿宋" w:hAnsi="华文仿宋" w:eastAsia="华文仿宋" w:cs="华文仿宋"/>
          <w:sz w:val="30"/>
          <w:szCs w:val="30"/>
          <w:lang w:val="en-US" w:eastAsia="zh-CN"/>
        </w:rPr>
        <w:t>18个项目的环评审批、17个项目进行了环保验收，一个项目尚未建设，三同时手续齐全。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（2）2020年委托烟台拉楷管理咨询有限公司编制了《招金矿业股份有限公司金翅岭金矿突发环境事件应急预案》，并在招远市环境保护局备案，备案编号为370685-2020-123-L。</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每年1月份编制自行监测方案，并在招远市环境监测站备案。</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（4）2020年7月取得排污许可证，证号为9</w:t>
      </w:r>
      <w:r>
        <w:rPr>
          <w:rFonts w:hint="eastAsia" w:ascii="仿宋_GB2312" w:hAnsi="仿宋" w:eastAsia="仿宋_GB2312" w:cs="仿宋"/>
          <w:sz w:val="28"/>
          <w:szCs w:val="28"/>
        </w:rPr>
        <w:t>1370685763691815G001Y</w:t>
      </w:r>
      <w:r>
        <w:rPr>
          <w:rFonts w:hint="eastAsia" w:ascii="仿宋_GB2312" w:hAnsi="仿宋" w:eastAsia="仿宋_GB2312" w:cs="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2" w:firstLineChars="200"/>
        <w:jc w:val="left"/>
        <w:textAlignment w:val="auto"/>
        <w:outlineLvl w:val="9"/>
        <w:rPr>
          <w:rFonts w:hint="eastAsia" w:ascii="华文仿宋" w:hAnsi="华文仿宋" w:eastAsia="华文仿宋" w:cs="华文仿宋"/>
          <w:b/>
          <w:bCs/>
          <w:sz w:val="30"/>
          <w:szCs w:val="30"/>
          <w:lang w:eastAsia="zh-CN"/>
        </w:rPr>
      </w:pPr>
      <w:r>
        <w:rPr>
          <w:rFonts w:hint="eastAsia" w:ascii="华文仿宋" w:hAnsi="华文仿宋" w:eastAsia="华文仿宋" w:cs="华文仿宋"/>
          <w:b/>
          <w:bCs/>
          <w:sz w:val="30"/>
          <w:szCs w:val="30"/>
          <w:lang w:eastAsia="zh-CN"/>
        </w:rPr>
        <w:t>三、有毒有害污染物排查治理及排放情况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根据《中华人民共和国水污染防治法》、《中华人民共和国大气污染防治法》、《中华人民共和国固体废物污染环境防治法》、国家和地方建设用地土壤污染风险管控标准管控的污染物及列入优先控制化学品名录内的污染物等文件要求，我矿对涉及的废气、废水、废渣中的污染物进行排查，涉及到的有毒有害污染物主要有氰化氢气体、重金属（铅砷铬汞镉）以及危险废物氰化尾渣、废滤布和化验废液</w:t>
      </w:r>
      <w:r>
        <w:rPr>
          <w:rFonts w:hint="eastAsia" w:ascii="华文仿宋" w:hAnsi="华文仿宋" w:eastAsia="华文仿宋" w:cs="华文仿宋"/>
          <w:b w:val="0"/>
          <w:bCs w:val="0"/>
          <w:sz w:val="30"/>
          <w:szCs w:val="30"/>
          <w:lang w:val="en-US" w:eastAsia="zh-CN"/>
        </w:rPr>
        <w:t>等</w:t>
      </w:r>
      <w:r>
        <w:rPr>
          <w:rFonts w:hint="eastAsia" w:ascii="华文仿宋" w:hAnsi="华文仿宋" w:eastAsia="华文仿宋" w:cs="华文仿宋"/>
          <w:b w:val="0"/>
          <w:bCs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20</w:t>
      </w:r>
      <w:r>
        <w:rPr>
          <w:rFonts w:hint="eastAsia" w:ascii="华文仿宋" w:hAnsi="华文仿宋" w:eastAsia="华文仿宋" w:cs="华文仿宋"/>
          <w:b w:val="0"/>
          <w:bCs w:val="0"/>
          <w:sz w:val="30"/>
          <w:szCs w:val="30"/>
          <w:lang w:val="en-US" w:eastAsia="zh-CN"/>
        </w:rPr>
        <w:t>21</w:t>
      </w:r>
      <w:r>
        <w:rPr>
          <w:rFonts w:hint="eastAsia" w:ascii="华文仿宋" w:hAnsi="华文仿宋" w:eastAsia="华文仿宋" w:cs="华文仿宋"/>
          <w:b w:val="0"/>
          <w:bCs w:val="0"/>
          <w:sz w:val="30"/>
          <w:szCs w:val="30"/>
          <w:lang w:eastAsia="zh-CN"/>
        </w:rPr>
        <w:t>年度具体的排放情况如下：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1、固废产生情况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我矿有毒有害固体污染物的产生环节主要是氰化流程产生的氰化尾渣，日常办公过程产生的废硒鼓、日光灯管，设备润滑产生的废矿物油及油桶，实验室产生的废液废渣、废坩埚及药品包装盒以及车辆使用的废蓄电池等。</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我矿建有专门的氰化尾渣贮存库，共计25000平方，可存放氰化尾渣72万吨，其他危险废物贮存库一间1600平方，用于存放废机油、废硒鼓、废蓄电池等危险废物，标志齐全，分区存放。</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贮存堆场均建有遮雨棚，四周建设挡墙，并设置至遮雨棚顶的防风抑尘网；堆场挡土墙内部四周建设环形沟，收集堆场内可能产生的淋溶水，环形沟导向集水池。</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危险废物处置方面，与有资质的单位签订处置合同，确保转移的合法性。</w:t>
      </w:r>
    </w:p>
    <w:p>
      <w:pPr>
        <w:keepNext w:val="0"/>
        <w:keepLines w:val="0"/>
        <w:pageBreakBefore w:val="0"/>
        <w:widowControl/>
        <w:kinsoku/>
        <w:wordWrap/>
        <w:overflowPunct/>
        <w:topLinePunct w:val="0"/>
        <w:autoSpaceDE/>
        <w:autoSpaceDN/>
        <w:bidi w:val="0"/>
        <w:adjustRightInd w:val="0"/>
        <w:snapToGrid w:val="0"/>
        <w:spacing w:after="0" w:line="560" w:lineRule="exact"/>
        <w:ind w:left="299" w:leftChars="136" w:right="0" w:rightChars="0" w:firstLine="300" w:firstLineChars="1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2021年共产生氰化尾渣249625吨，转移给有危险废物经营许可证的单位吨（含2020年库存96639.7吨），其中招金金合科技有限公司286442.9吨，山东鸿承矿业（集团）有限公司15918.2吨，莱州市鸿铖矿业环保开发有限公司30114吨，矿内暂存13789.6吨。</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2021年共产生废机油11.09吨，废蓄电池1.8723吨，废机油桶1.1918吨，废硒鼓色带等0.1001吨，废药品包装0.1572吨，废滤布61.77吨，委托山东新宇环保科技工程有限公司烟台齐盛石油化工有限公司、烟台郎牌蓄电池有限公司莱山分公司收集、处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实验室废液产生3.391吨，由我矿自行处置，污水处理污泥产生672.28吨，其中310.28吨由我矿自行利用，剩余362吨暂存于污水处理车间储存池中，冶炼室废渣51.57吨，其中58.71吨（含2020年剩余18吨）已由我矿自行利用，剩余11吨暂存在冶炼车间贮存池中，实验室坩埚产生5.57吨，其中0.96吨由我矿自行利用，剩余4.61吨暂存于危险废物临时贮存库。</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2、废水治理及排放情况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我矿废水中含有毒有害物质为铅、砷、铬、汞、镉及氰化物。污水通过自建的污水处理厂处理后</w:t>
      </w:r>
      <w:r>
        <w:rPr>
          <w:rFonts w:hint="eastAsia" w:ascii="华文仿宋" w:hAnsi="华文仿宋" w:eastAsia="华文仿宋" w:cs="华文仿宋"/>
          <w:sz w:val="30"/>
          <w:szCs w:val="30"/>
          <w:lang w:val="en-US" w:eastAsia="zh-CN"/>
        </w:rPr>
        <w:t>95%回用，5%达标外排。</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我矿污水处理厂由</w:t>
      </w:r>
      <w:r>
        <w:rPr>
          <w:rFonts w:hint="eastAsia" w:ascii="华文仿宋" w:hAnsi="华文仿宋" w:eastAsia="华文仿宋" w:cs="华文仿宋"/>
          <w:sz w:val="30"/>
          <w:szCs w:val="30"/>
        </w:rPr>
        <w:t>北京中兵北方环境科技发展责任有限公司编制了该项目的环境影响报告</w:t>
      </w:r>
      <w:r>
        <w:rPr>
          <w:rFonts w:hint="eastAsia" w:ascii="华文仿宋" w:hAnsi="华文仿宋" w:eastAsia="华文仿宋" w:cs="华文仿宋"/>
          <w:sz w:val="30"/>
          <w:szCs w:val="30"/>
          <w:lang w:eastAsia="zh-CN"/>
        </w:rPr>
        <w:t>，招远市环保局于</w:t>
      </w:r>
      <w:r>
        <w:rPr>
          <w:rFonts w:hint="eastAsia" w:ascii="华文仿宋" w:hAnsi="华文仿宋" w:eastAsia="华文仿宋" w:cs="华文仿宋"/>
          <w:sz w:val="30"/>
          <w:szCs w:val="30"/>
          <w:lang w:val="en-US" w:eastAsia="zh-CN"/>
        </w:rPr>
        <w:t>2009年7月31日给予批复。项目于</w:t>
      </w:r>
      <w:r>
        <w:rPr>
          <w:rFonts w:hint="eastAsia" w:ascii="华文仿宋" w:hAnsi="华文仿宋" w:eastAsia="华文仿宋" w:cs="华文仿宋"/>
          <w:sz w:val="30"/>
          <w:szCs w:val="30"/>
        </w:rPr>
        <w:t>2011年3月开工，2012年6月5日投入试运行，2012年9月27日，</w:t>
      </w:r>
      <w:r>
        <w:rPr>
          <w:rFonts w:hint="eastAsia" w:ascii="华文仿宋" w:hAnsi="华文仿宋" w:eastAsia="华文仿宋" w:cs="华文仿宋"/>
          <w:sz w:val="30"/>
          <w:szCs w:val="30"/>
          <w:lang w:eastAsia="zh-CN"/>
        </w:rPr>
        <w:t>通过了烟台市环保局组织的</w:t>
      </w:r>
      <w:r>
        <w:rPr>
          <w:rFonts w:hint="eastAsia" w:ascii="华文仿宋" w:hAnsi="华文仿宋" w:eastAsia="华文仿宋" w:cs="华文仿宋"/>
          <w:sz w:val="30"/>
          <w:szCs w:val="30"/>
        </w:rPr>
        <w:t>环保验收，批复文号为[2012]51号。</w:t>
      </w:r>
      <w:r>
        <w:rPr>
          <w:rFonts w:hint="eastAsia" w:ascii="华文仿宋" w:hAnsi="华文仿宋" w:eastAsia="华文仿宋" w:cs="华文仿宋"/>
          <w:sz w:val="30"/>
          <w:szCs w:val="30"/>
          <w:lang w:val="en-US" w:eastAsia="zh-CN"/>
        </w:rPr>
        <w:t>2017年我矿进行了黄金生产污水处理工艺优化改造，该项目于2017年11月26日进行了自主验收。</w:t>
      </w:r>
      <w:r>
        <w:rPr>
          <w:rFonts w:hint="eastAsia" w:ascii="华文仿宋" w:hAnsi="华文仿宋" w:eastAsia="华文仿宋" w:cs="华文仿宋"/>
          <w:sz w:val="30"/>
          <w:szCs w:val="30"/>
          <w:lang w:eastAsia="zh-CN"/>
        </w:rPr>
        <w:t>采用“初沉</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lang w:eastAsia="zh-CN"/>
        </w:rPr>
        <w:t>电化学</w:t>
      </w:r>
      <w:r>
        <w:rPr>
          <w:rFonts w:hint="eastAsia" w:ascii="华文仿宋" w:hAnsi="华文仿宋" w:eastAsia="华文仿宋" w:cs="华文仿宋"/>
          <w:sz w:val="30"/>
          <w:szCs w:val="30"/>
          <w:lang w:val="en-US" w:eastAsia="zh-CN"/>
        </w:rPr>
        <w:t>+芬顿+焦亚硫酸钠破氰+生物氧化</w:t>
      </w:r>
      <w:r>
        <w:rPr>
          <w:rFonts w:hint="eastAsia" w:ascii="华文仿宋" w:hAnsi="华文仿宋" w:eastAsia="华文仿宋" w:cs="华文仿宋"/>
          <w:sz w:val="30"/>
          <w:szCs w:val="30"/>
          <w:lang w:eastAsia="zh-CN"/>
        </w:rPr>
        <w:t>法”进行污水处理，处理后的水质经第三方检测各项指标</w:t>
      </w:r>
      <w:r>
        <w:rPr>
          <w:rFonts w:hint="eastAsia" w:ascii="华文仿宋" w:hAnsi="华文仿宋" w:eastAsia="华文仿宋" w:cs="华文仿宋"/>
          <w:sz w:val="30"/>
          <w:szCs w:val="30"/>
          <w:lang w:val="en-US" w:eastAsia="zh-CN"/>
        </w:rPr>
        <w:t>均达到《流域水污染物综合排放标准 第 5 部分：半岛流域》中的二级排放标准。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2021年污染物排放量为：废水排放量 :185163 m</w:t>
      </w:r>
      <w:r>
        <w:rPr>
          <w:rFonts w:hint="eastAsia" w:ascii="华文仿宋" w:hAnsi="华文仿宋" w:eastAsia="华文仿宋" w:cs="华文仿宋"/>
          <w:sz w:val="30"/>
          <w:szCs w:val="30"/>
          <w:vertAlign w:val="superscript"/>
          <w:lang w:val="en-US" w:eastAsia="zh-CN"/>
        </w:rPr>
        <w:t>3</w:t>
      </w:r>
      <w:r>
        <w:rPr>
          <w:rFonts w:hint="eastAsia" w:ascii="华文仿宋" w:hAnsi="华文仿宋" w:eastAsia="华文仿宋" w:cs="华文仿宋"/>
          <w:sz w:val="30"/>
          <w:szCs w:val="30"/>
          <w:lang w:val="en-US" w:eastAsia="zh-CN"/>
        </w:rPr>
        <w:t>， 铅的排放浓度为0.012mg/l，年排放量为1.0039kg，砷排放浓度为0.0654mg/l，年排放量为4.5672kg，镉、汞、铬均未排放。</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废气治理及排放情况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冶炼废气主要成分为Pb、Cd、Hg、As、Cr，经中频炉上方的集气罩收集后，与回转炼金炉烟气（主要含烟尘）采用布袋除尘器处理后引至酸性废气处理设施进一步处理，处理方式为酸-碱-氨七级吸收，以及电除雾-高空烟囱的处理方式，处理后的酸雾和熔铸废气一起经1根高50m排气筒排放。依据现有工程监测数据，处理后冶炼废气可达标排放。气体排放浓度达到《山东省区域性大气污染物综合排放标准》。</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2021年污染物排放情况为：As未排放 、铅的排放浓度为0.07mg/m³，年排放量为2.017kg，氰化氢排放浓度为0.1683mg/m³，年排放量为4.42kg。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招金矿业股份有限公司金翅岭金矿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二〇二二年二月十八日</w:t>
      </w:r>
    </w:p>
    <w:sectPr>
      <w:pgSz w:w="11906" w:h="16838"/>
      <w:pgMar w:top="1440" w:right="1083" w:bottom="1440" w:left="1363"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34E0"/>
    <w:multiLevelType w:val="singleLevel"/>
    <w:tmpl w:val="598134E0"/>
    <w:lvl w:ilvl="0" w:tentative="0">
      <w:start w:val="3"/>
      <w:numFmt w:val="decimal"/>
      <w:suff w:val="nothing"/>
      <w:lvlText w:val="%1、"/>
      <w:lvlJc w:val="left"/>
    </w:lvl>
  </w:abstractNum>
  <w:abstractNum w:abstractNumId="1">
    <w:nsid w:val="5C018DA1"/>
    <w:multiLevelType w:val="singleLevel"/>
    <w:tmpl w:val="5C018DA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1AB3"/>
    <w:rsid w:val="002B5687"/>
    <w:rsid w:val="00323B43"/>
    <w:rsid w:val="003D37D8"/>
    <w:rsid w:val="00426133"/>
    <w:rsid w:val="004358AB"/>
    <w:rsid w:val="00605EFD"/>
    <w:rsid w:val="0070061F"/>
    <w:rsid w:val="008B7726"/>
    <w:rsid w:val="008E53F3"/>
    <w:rsid w:val="009F7505"/>
    <w:rsid w:val="00AD520F"/>
    <w:rsid w:val="00D31D50"/>
    <w:rsid w:val="00D341B4"/>
    <w:rsid w:val="00DC1B1C"/>
    <w:rsid w:val="00F26776"/>
    <w:rsid w:val="030467F6"/>
    <w:rsid w:val="0BFE0C5F"/>
    <w:rsid w:val="0F1D2F2A"/>
    <w:rsid w:val="0F5679BE"/>
    <w:rsid w:val="13C56BF5"/>
    <w:rsid w:val="17E51D62"/>
    <w:rsid w:val="188A0AA6"/>
    <w:rsid w:val="1B097DB3"/>
    <w:rsid w:val="256A5AAB"/>
    <w:rsid w:val="25A81769"/>
    <w:rsid w:val="296F0830"/>
    <w:rsid w:val="29CD39E0"/>
    <w:rsid w:val="2B6C77B3"/>
    <w:rsid w:val="35EF209A"/>
    <w:rsid w:val="3D223518"/>
    <w:rsid w:val="45606B6D"/>
    <w:rsid w:val="46A00ACE"/>
    <w:rsid w:val="4EDF7A57"/>
    <w:rsid w:val="59A61022"/>
    <w:rsid w:val="5AD327F5"/>
    <w:rsid w:val="62752757"/>
    <w:rsid w:val="62D76629"/>
    <w:rsid w:val="66086BE8"/>
    <w:rsid w:val="677D2A43"/>
    <w:rsid w:val="68544DB4"/>
    <w:rsid w:val="6FFE4E58"/>
    <w:rsid w:val="70A668B5"/>
    <w:rsid w:val="73DA14D8"/>
    <w:rsid w:val="7A3B6043"/>
    <w:rsid w:val="7BEF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unhideWhenUsed/>
    <w:qFormat/>
    <w:uiPriority w:val="99"/>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9">
    <w:name w:val="页眉 Char"/>
    <w:basedOn w:val="5"/>
    <w:link w:val="4"/>
    <w:semiHidden/>
    <w:qFormat/>
    <w:uiPriority w:val="99"/>
    <w:rPr>
      <w:rFonts w:ascii="Tahoma" w:hAnsi="Tahoma"/>
      <w:sz w:val="18"/>
      <w:szCs w:val="18"/>
    </w:rPr>
  </w:style>
  <w:style w:type="character" w:customStyle="1" w:styleId="10">
    <w:name w:val="页脚 Char"/>
    <w:basedOn w:val="5"/>
    <w:link w:val="3"/>
    <w:semiHidden/>
    <w:qFormat/>
    <w:uiPriority w:val="99"/>
    <w:rPr>
      <w:rFonts w:ascii="Tahoma" w:hAnsi="Tahoma"/>
      <w:sz w:val="18"/>
      <w:szCs w:val="18"/>
    </w:rPr>
  </w:style>
  <w:style w:type="character" w:customStyle="1" w:styleId="11">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2</TotalTime>
  <ScaleCrop>false</ScaleCrop>
  <LinksUpToDate>false</LinksUpToDate>
  <CharactersWithSpaces>198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jcl</dc:creator>
  <cp:lastModifiedBy>韶红</cp:lastModifiedBy>
  <cp:lastPrinted>2021-03-18T14:58:00Z</cp:lastPrinted>
  <dcterms:modified xsi:type="dcterms:W3CDTF">2022-03-05T08:27:43Z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